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587C5D" w14:textId="77777777" w:rsidR="001363C2" w:rsidRPr="00C84F68" w:rsidRDefault="001363C2" w:rsidP="001363C2">
      <w:pPr>
        <w:spacing w:before="120" w:after="120" w:line="360" w:lineRule="auto"/>
        <w:jc w:val="both"/>
        <w:rPr>
          <w:rFonts w:ascii="Georgia" w:eastAsia="Times New Roman" w:hAnsi="Georgia" w:cs="Times New Roman"/>
          <w:b/>
          <w:bCs/>
          <w:color w:val="2F5496" w:themeColor="accent1" w:themeShade="BF"/>
          <w:sz w:val="20"/>
          <w:szCs w:val="20"/>
          <w:lang w:eastAsia="it-IT"/>
        </w:rPr>
      </w:pPr>
      <w:r w:rsidRPr="00C84F68">
        <w:rPr>
          <w:rFonts w:ascii="Georgia" w:eastAsia="Times New Roman" w:hAnsi="Georgia" w:cs="Times New Roman"/>
          <w:b/>
          <w:bCs/>
          <w:color w:val="2F5496" w:themeColor="accent1" w:themeShade="BF"/>
          <w:sz w:val="20"/>
          <w:szCs w:val="20"/>
          <w:lang w:eastAsia="it-IT"/>
        </w:rPr>
        <w:t>LE MIE PROPOSTE</w:t>
      </w:r>
    </w:p>
    <w:p w14:paraId="35A7D0D4" w14:textId="77777777" w:rsidR="001363C2" w:rsidRPr="00C84F68" w:rsidRDefault="001363C2" w:rsidP="001363C2">
      <w:pPr>
        <w:pStyle w:val="Paragrafoelenco"/>
        <w:numPr>
          <w:ilvl w:val="0"/>
          <w:numId w:val="1"/>
        </w:numPr>
        <w:spacing w:before="120" w:after="120" w:line="360" w:lineRule="auto"/>
        <w:jc w:val="both"/>
        <w:rPr>
          <w:rFonts w:ascii="Georgia" w:eastAsia="Times New Roman" w:hAnsi="Georgia" w:cs="Times New Roman"/>
          <w:sz w:val="20"/>
          <w:szCs w:val="20"/>
          <w:lang w:eastAsia="it-IT"/>
        </w:rPr>
      </w:pPr>
      <w:r w:rsidRPr="00C84F68">
        <w:rPr>
          <w:rFonts w:ascii="Georgia" w:eastAsia="Times New Roman" w:hAnsi="Georgia" w:cs="Times New Roman"/>
          <w:b/>
          <w:bCs/>
          <w:sz w:val="20"/>
          <w:szCs w:val="20"/>
          <w:lang w:eastAsia="it-IT"/>
        </w:rPr>
        <w:t>Limite massimo di due mandati</w:t>
      </w:r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 xml:space="preserve"> per i Delegati del Comitato Nazionale con incompatibilità tra i ruoli di Consigliere dell’Ordine Provinciale e Delegato Inarcassa durante il mandato</w:t>
      </w:r>
    </w:p>
    <w:p w14:paraId="02033514" w14:textId="77777777" w:rsidR="001363C2" w:rsidRPr="00C84F68" w:rsidRDefault="001363C2" w:rsidP="001363C2">
      <w:pPr>
        <w:pStyle w:val="Paragrafoelenco"/>
        <w:numPr>
          <w:ilvl w:val="0"/>
          <w:numId w:val="1"/>
        </w:numPr>
        <w:spacing w:before="120" w:after="120" w:line="360" w:lineRule="auto"/>
        <w:jc w:val="both"/>
        <w:rPr>
          <w:rFonts w:ascii="Georgia" w:eastAsia="Times New Roman" w:hAnsi="Georgia" w:cs="Times New Roman"/>
          <w:sz w:val="20"/>
          <w:szCs w:val="20"/>
          <w:lang w:eastAsia="it-IT"/>
        </w:rPr>
      </w:pPr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 xml:space="preserve">Affidamento del </w:t>
      </w:r>
      <w:r w:rsidRPr="00C84F68">
        <w:rPr>
          <w:rFonts w:ascii="Georgia" w:eastAsia="Times New Roman" w:hAnsi="Georgia" w:cs="Times New Roman"/>
          <w:b/>
          <w:bCs/>
          <w:sz w:val="20"/>
          <w:szCs w:val="20"/>
          <w:lang w:eastAsia="it-IT"/>
        </w:rPr>
        <w:t>Patrimonio Immobiliare</w:t>
      </w:r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 xml:space="preserve"> mediante gara pubblica a Società qualificate solo a fronte di una valutazione preliminare di tutti gli immobili attuali con una Commissione di Liberi Professionisti Ingegneri iscritti esperti nell’estimo immobiliare.  Gli Immobili dovranno produrre reddito e non essere assoggettati alla variabilità del mercato.</w:t>
      </w:r>
    </w:p>
    <w:p w14:paraId="5017EE7F" w14:textId="77777777" w:rsidR="001363C2" w:rsidRPr="00C84F68" w:rsidRDefault="001363C2" w:rsidP="001363C2">
      <w:pPr>
        <w:pStyle w:val="Paragrafoelenco"/>
        <w:numPr>
          <w:ilvl w:val="0"/>
          <w:numId w:val="1"/>
        </w:numPr>
        <w:spacing w:before="120" w:after="120" w:line="360" w:lineRule="auto"/>
        <w:jc w:val="both"/>
        <w:rPr>
          <w:rFonts w:ascii="Georgia" w:eastAsia="Times New Roman" w:hAnsi="Georgia" w:cs="Times New Roman"/>
          <w:sz w:val="20"/>
          <w:szCs w:val="20"/>
          <w:lang w:eastAsia="it-IT"/>
        </w:rPr>
      </w:pPr>
      <w:r w:rsidRPr="00C84F68">
        <w:rPr>
          <w:rFonts w:ascii="Georgia" w:eastAsia="Times New Roman" w:hAnsi="Georgia" w:cs="Times New Roman"/>
          <w:b/>
          <w:bCs/>
          <w:sz w:val="20"/>
          <w:szCs w:val="20"/>
          <w:lang w:eastAsia="it-IT"/>
        </w:rPr>
        <w:t>Assistenza Sanitaria</w:t>
      </w:r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 xml:space="preserve"> agli iscritti mediante convenzionamenti </w:t>
      </w:r>
      <w:r w:rsidRPr="00C84F68">
        <w:rPr>
          <w:rFonts w:ascii="Georgia" w:eastAsia="Times New Roman" w:hAnsi="Georgia" w:cs="Times New Roman"/>
          <w:b/>
          <w:bCs/>
          <w:sz w:val="20"/>
          <w:szCs w:val="20"/>
          <w:lang w:eastAsia="it-IT"/>
        </w:rPr>
        <w:t>a carattere regionale</w:t>
      </w:r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 xml:space="preserve"> con procedure trasparenti e veloci mediante apposita sezione del sito istituzionale</w:t>
      </w:r>
    </w:p>
    <w:p w14:paraId="41255AC0" w14:textId="77777777" w:rsidR="001363C2" w:rsidRPr="00C84F68" w:rsidRDefault="001363C2" w:rsidP="001363C2">
      <w:pPr>
        <w:pStyle w:val="Paragrafoelenco"/>
        <w:numPr>
          <w:ilvl w:val="0"/>
          <w:numId w:val="1"/>
        </w:numPr>
        <w:spacing w:before="120" w:after="120" w:line="360" w:lineRule="auto"/>
        <w:jc w:val="both"/>
        <w:rPr>
          <w:rFonts w:ascii="Georgia" w:eastAsia="Times New Roman" w:hAnsi="Georgia" w:cs="Times New Roman"/>
          <w:sz w:val="20"/>
          <w:szCs w:val="20"/>
          <w:lang w:eastAsia="it-IT"/>
        </w:rPr>
      </w:pPr>
      <w:r w:rsidRPr="00C84F68">
        <w:rPr>
          <w:rFonts w:ascii="Georgia" w:eastAsia="Times New Roman" w:hAnsi="Georgia" w:cs="Times New Roman"/>
          <w:b/>
          <w:bCs/>
          <w:sz w:val="20"/>
          <w:szCs w:val="20"/>
          <w:lang w:eastAsia="it-IT"/>
        </w:rPr>
        <w:t>Indennità di Maternità</w:t>
      </w:r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 xml:space="preserve"> fissa alle colleghe in modo solidaristico senza alcun vincolo legato ai contributi versati </w:t>
      </w:r>
    </w:p>
    <w:p w14:paraId="511755B6" w14:textId="77777777" w:rsidR="001363C2" w:rsidRPr="00C84F68" w:rsidRDefault="001363C2" w:rsidP="001363C2">
      <w:pPr>
        <w:pStyle w:val="Paragrafoelenco"/>
        <w:numPr>
          <w:ilvl w:val="0"/>
          <w:numId w:val="1"/>
        </w:numPr>
        <w:spacing w:before="120" w:after="120" w:line="360" w:lineRule="auto"/>
        <w:jc w:val="both"/>
        <w:rPr>
          <w:rFonts w:ascii="Georgia" w:eastAsia="Times New Roman" w:hAnsi="Georgia" w:cs="Times New Roman"/>
          <w:sz w:val="20"/>
          <w:szCs w:val="20"/>
          <w:lang w:eastAsia="it-IT"/>
        </w:rPr>
      </w:pPr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 xml:space="preserve">Riduzione del 30% dei </w:t>
      </w:r>
      <w:r w:rsidRPr="00C84F68">
        <w:rPr>
          <w:rFonts w:ascii="Georgia" w:eastAsia="Times New Roman" w:hAnsi="Georgia" w:cs="Times New Roman"/>
          <w:b/>
          <w:bCs/>
          <w:sz w:val="20"/>
          <w:szCs w:val="20"/>
          <w:lang w:eastAsia="it-IT"/>
        </w:rPr>
        <w:t>minimi contributivi</w:t>
      </w:r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 xml:space="preserve"> attuali per i giovani professionisti iscritti per almeno 5 </w:t>
      </w:r>
      <w:proofErr w:type="gramStart"/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>anni .</w:t>
      </w:r>
      <w:proofErr w:type="gramEnd"/>
    </w:p>
    <w:p w14:paraId="073FF86B" w14:textId="77777777" w:rsidR="001363C2" w:rsidRPr="00C84F68" w:rsidRDefault="001363C2" w:rsidP="001363C2">
      <w:pPr>
        <w:pStyle w:val="Paragrafoelenco"/>
        <w:numPr>
          <w:ilvl w:val="0"/>
          <w:numId w:val="1"/>
        </w:numPr>
        <w:spacing w:before="120" w:after="120" w:line="360" w:lineRule="auto"/>
        <w:jc w:val="both"/>
        <w:rPr>
          <w:rFonts w:ascii="Georgia" w:eastAsia="Times New Roman" w:hAnsi="Georgia" w:cs="Times New Roman"/>
          <w:sz w:val="20"/>
          <w:szCs w:val="20"/>
          <w:lang w:eastAsia="it-IT"/>
        </w:rPr>
      </w:pPr>
      <w:r w:rsidRPr="00C84F68">
        <w:rPr>
          <w:rFonts w:ascii="Georgia" w:eastAsia="Times New Roman" w:hAnsi="Georgia" w:cs="Times New Roman"/>
          <w:b/>
          <w:bCs/>
          <w:sz w:val="20"/>
          <w:szCs w:val="20"/>
          <w:lang w:eastAsia="it-IT"/>
        </w:rPr>
        <w:t>Bonus Formazione</w:t>
      </w:r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 xml:space="preserve"> (Corsi riconosciuti, Acquisto Software e Hardware) per i primi </w:t>
      </w:r>
      <w:proofErr w:type="gramStart"/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>tre  anni</w:t>
      </w:r>
      <w:proofErr w:type="gramEnd"/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 xml:space="preserve"> di mille euro ai giovani professionisti con decurtazione delle spese documentate dai contributi soggettivi spettanti</w:t>
      </w:r>
    </w:p>
    <w:p w14:paraId="3C29D76B" w14:textId="77777777" w:rsidR="001363C2" w:rsidRPr="00C84F68" w:rsidRDefault="001363C2" w:rsidP="001363C2">
      <w:pPr>
        <w:pStyle w:val="Paragrafoelenco"/>
        <w:numPr>
          <w:ilvl w:val="0"/>
          <w:numId w:val="1"/>
        </w:numPr>
        <w:spacing w:before="120" w:after="120" w:line="360" w:lineRule="auto"/>
        <w:jc w:val="both"/>
        <w:rPr>
          <w:rFonts w:ascii="Georgia" w:eastAsia="Times New Roman" w:hAnsi="Georgia" w:cs="Times New Roman"/>
          <w:sz w:val="20"/>
          <w:szCs w:val="20"/>
          <w:lang w:eastAsia="it-IT"/>
        </w:rPr>
      </w:pPr>
      <w:r w:rsidRPr="00C84F68">
        <w:rPr>
          <w:rFonts w:ascii="Georgia" w:eastAsia="Times New Roman" w:hAnsi="Georgia" w:cs="Times New Roman"/>
          <w:b/>
          <w:bCs/>
          <w:sz w:val="20"/>
          <w:szCs w:val="20"/>
          <w:lang w:eastAsia="it-IT"/>
        </w:rPr>
        <w:t>Riduzione del Contributo Soggettivo</w:t>
      </w:r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 xml:space="preserve"> dal 14,50% al 10% per gli iscritti fino ad un reddito di 124.000 euro con contestuale impegno alla attribuzione di tali aliquote anche oltre </w:t>
      </w:r>
      <w:proofErr w:type="gramStart"/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>tale  limite</w:t>
      </w:r>
      <w:proofErr w:type="gramEnd"/>
      <w:r w:rsidRPr="00C84F68">
        <w:rPr>
          <w:rFonts w:ascii="Georgia" w:eastAsia="Times New Roman" w:hAnsi="Georgia" w:cs="Times New Roman"/>
          <w:sz w:val="20"/>
          <w:szCs w:val="20"/>
          <w:lang w:eastAsia="it-IT"/>
        </w:rPr>
        <w:t xml:space="preserve"> di reddito (oggi escluso)</w:t>
      </w:r>
    </w:p>
    <w:p w14:paraId="59EFB77B" w14:textId="77777777" w:rsidR="000D1814" w:rsidRDefault="000D1814">
      <w:bookmarkStart w:id="0" w:name="_GoBack"/>
      <w:bookmarkEnd w:id="0"/>
    </w:p>
    <w:sectPr w:rsidR="000D18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402EC2"/>
    <w:multiLevelType w:val="hybridMultilevel"/>
    <w:tmpl w:val="EA30E8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3C2"/>
    <w:rsid w:val="000D1814"/>
    <w:rsid w:val="00136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3856D"/>
  <w15:chartTrackingRefBased/>
  <w15:docId w15:val="{ECC9F41D-E474-474E-96D1-8161111F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63C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363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2020-03-07T19:49:00Z</dcterms:created>
  <dcterms:modified xsi:type="dcterms:W3CDTF">2020-03-07T19:49:00Z</dcterms:modified>
</cp:coreProperties>
</file>